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49" w:rsidRPr="00BF2549" w:rsidRDefault="00BF2549" w:rsidP="00BF2549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BF2549">
        <w:rPr>
          <w:rFonts w:eastAsia="Calibri"/>
          <w:color w:val="auto"/>
          <w:sz w:val="28"/>
          <w:szCs w:val="28"/>
          <w:lang w:eastAsia="en-US"/>
        </w:rPr>
        <w:t>Приложение №3</w:t>
      </w:r>
      <w:r w:rsidR="002401B6">
        <w:rPr>
          <w:rFonts w:eastAsia="Calibri"/>
          <w:color w:val="auto"/>
          <w:sz w:val="28"/>
          <w:szCs w:val="28"/>
          <w:lang w:eastAsia="en-US"/>
        </w:rPr>
        <w:t>5</w:t>
      </w:r>
      <w:r w:rsidRPr="00BF2549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BF2549" w:rsidRPr="00BF2549" w:rsidRDefault="00BF2549" w:rsidP="00BF2549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BF2549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BF2549" w:rsidRDefault="00BF2549" w:rsidP="00D41963">
      <w:pPr>
        <w:suppressAutoHyphens/>
        <w:spacing w:line="259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D41963" w:rsidRPr="00781892" w:rsidRDefault="00D41963" w:rsidP="00D41963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781892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D41963" w:rsidRPr="00781892" w:rsidRDefault="00D41963" w:rsidP="00D41963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D41963" w:rsidRPr="00781892" w:rsidRDefault="00D41963" w:rsidP="00D41963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781892">
        <w:rPr>
          <w:color w:val="auto"/>
          <w:sz w:val="28"/>
          <w:szCs w:val="28"/>
          <w:lang w:eastAsia="zh-CN"/>
        </w:rPr>
        <w:t xml:space="preserve"> </w:t>
      </w:r>
      <w:r w:rsidRPr="00781892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D41963" w:rsidRPr="00781892" w:rsidRDefault="00D41963" w:rsidP="00D41963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D41963" w:rsidRPr="00781892" w:rsidRDefault="00D41963" w:rsidP="00D41963">
      <w:pPr>
        <w:suppressAutoHyphens/>
        <w:spacing w:line="259" w:lineRule="auto"/>
        <w:jc w:val="center"/>
        <w:rPr>
          <w:rFonts w:eastAsia="Calibri"/>
          <w:color w:val="auto"/>
          <w:sz w:val="22"/>
          <w:szCs w:val="22"/>
          <w:lang w:eastAsia="zh-CN"/>
        </w:rPr>
      </w:pPr>
      <w:r w:rsidRPr="00781892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D41963" w:rsidRPr="00781892" w:rsidRDefault="00D41963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D41963" w:rsidRPr="00781892" w:rsidRDefault="00D41963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D41963" w:rsidRDefault="00D41963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BF2549" w:rsidRDefault="00BF2549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BF2549" w:rsidRDefault="00BF2549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BF2549" w:rsidRDefault="00BF2549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BF2549" w:rsidRDefault="00BF2549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BF2549" w:rsidRDefault="00BF2549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BF2549" w:rsidRPr="00781892" w:rsidRDefault="00BF2549" w:rsidP="00D41963">
      <w:pPr>
        <w:spacing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D41963" w:rsidRDefault="00D41963" w:rsidP="00573857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D41963" w:rsidRDefault="00EA4720" w:rsidP="00573857">
      <w:pPr>
        <w:tabs>
          <w:tab w:val="center" w:pos="2385"/>
        </w:tabs>
        <w:jc w:val="center"/>
        <w:rPr>
          <w:b/>
          <w:color w:val="auto"/>
          <w:sz w:val="28"/>
          <w:szCs w:val="28"/>
          <w:lang w:eastAsia="ar-SA"/>
        </w:rPr>
      </w:pPr>
      <w:r w:rsidRPr="00EA4720">
        <w:rPr>
          <w:b/>
          <w:color w:val="auto"/>
          <w:sz w:val="28"/>
          <w:szCs w:val="28"/>
        </w:rPr>
        <w:t xml:space="preserve">Инструкция </w:t>
      </w:r>
      <w:r w:rsidR="00D41963" w:rsidRPr="00781892">
        <w:rPr>
          <w:b/>
          <w:color w:val="auto"/>
          <w:sz w:val="28"/>
          <w:szCs w:val="28"/>
          <w:lang w:eastAsia="ar-SA"/>
        </w:rPr>
        <w:t>-3</w:t>
      </w:r>
      <w:r w:rsidR="002401B6">
        <w:rPr>
          <w:b/>
          <w:color w:val="auto"/>
          <w:sz w:val="28"/>
          <w:szCs w:val="28"/>
          <w:lang w:eastAsia="ar-SA"/>
        </w:rPr>
        <w:t>4</w:t>
      </w:r>
      <w:bookmarkStart w:id="0" w:name="_GoBack"/>
      <w:bookmarkEnd w:id="0"/>
      <w:r w:rsidR="00D41963" w:rsidRPr="00781892">
        <w:rPr>
          <w:b/>
          <w:color w:val="auto"/>
          <w:sz w:val="28"/>
          <w:szCs w:val="28"/>
          <w:lang w:eastAsia="ar-SA"/>
        </w:rPr>
        <w:t>-2023</w:t>
      </w:r>
    </w:p>
    <w:p w:rsidR="00EA4720" w:rsidRPr="00573857" w:rsidRDefault="00EA4720" w:rsidP="00573857">
      <w:pPr>
        <w:tabs>
          <w:tab w:val="center" w:pos="2385"/>
        </w:tabs>
        <w:jc w:val="center"/>
        <w:rPr>
          <w:color w:val="auto"/>
          <w:sz w:val="28"/>
        </w:rPr>
      </w:pPr>
      <w:r w:rsidRPr="00EA4720">
        <w:rPr>
          <w:b/>
          <w:bCs/>
          <w:color w:val="auto"/>
          <w:sz w:val="28"/>
          <w:szCs w:val="28"/>
        </w:rPr>
        <w:t>по обращению с медицинскими отходами класса «А»</w:t>
      </w:r>
    </w:p>
    <w:p w:rsidR="002C6181" w:rsidRDefault="00D41963" w:rsidP="002C6181">
      <w:pPr>
        <w:tabs>
          <w:tab w:val="left" w:pos="1365"/>
        </w:tabs>
        <w:jc w:val="center"/>
        <w:rPr>
          <w:b/>
          <w:color w:val="000000"/>
          <w:sz w:val="28"/>
          <w:szCs w:val="28"/>
        </w:rPr>
      </w:pPr>
      <w:r w:rsidRPr="00242063">
        <w:rPr>
          <w:b/>
          <w:color w:val="000000"/>
          <w:sz w:val="28"/>
          <w:szCs w:val="28"/>
        </w:rPr>
        <w:t>ФГАОУ ВО «КФУ им. В.И. Вернадского»</w:t>
      </w: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F2549" w:rsidRDefault="00BF2549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F2549" w:rsidRDefault="00BF2549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F2549" w:rsidRDefault="00BF2549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F2549" w:rsidRDefault="00BF2549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F2549" w:rsidRDefault="00BF2549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F2549" w:rsidRDefault="00BF2549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D41963" w:rsidRPr="00781892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г. Симферополь</w:t>
      </w:r>
    </w:p>
    <w:p w:rsidR="00D41963" w:rsidRDefault="00D41963" w:rsidP="00D4196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781892">
        <w:rPr>
          <w:b/>
          <w:color w:val="auto"/>
          <w:sz w:val="28"/>
          <w:szCs w:val="28"/>
        </w:rPr>
        <w:t>2023</w:t>
      </w:r>
    </w:p>
    <w:p w:rsidR="00D41963" w:rsidRPr="002C6181" w:rsidRDefault="00D41963" w:rsidP="002C618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C6181" w:rsidRPr="002C6181" w:rsidRDefault="002C6181" w:rsidP="002C6181">
      <w:pPr>
        <w:jc w:val="center"/>
        <w:rPr>
          <w:b/>
          <w:color w:val="auto"/>
          <w:sz w:val="28"/>
          <w:szCs w:val="28"/>
        </w:rPr>
      </w:pPr>
      <w:r w:rsidRPr="002C6181">
        <w:rPr>
          <w:b/>
          <w:color w:val="auto"/>
          <w:sz w:val="28"/>
          <w:szCs w:val="28"/>
        </w:rPr>
        <w:lastRenderedPageBreak/>
        <w:t>1</w:t>
      </w:r>
      <w:r>
        <w:rPr>
          <w:b/>
          <w:color w:val="auto"/>
          <w:sz w:val="28"/>
          <w:szCs w:val="28"/>
        </w:rPr>
        <w:t>.</w:t>
      </w:r>
      <w:r w:rsidRPr="002C6181">
        <w:rPr>
          <w:b/>
          <w:color w:val="auto"/>
          <w:sz w:val="28"/>
          <w:szCs w:val="28"/>
        </w:rPr>
        <w:t xml:space="preserve"> Область применения</w:t>
      </w:r>
    </w:p>
    <w:p w:rsidR="002C6181" w:rsidRPr="002C6181" w:rsidRDefault="002C6181" w:rsidP="002C6181">
      <w:pPr>
        <w:jc w:val="both"/>
        <w:rPr>
          <w:color w:val="auto"/>
          <w:sz w:val="28"/>
          <w:szCs w:val="28"/>
        </w:rPr>
      </w:pPr>
    </w:p>
    <w:p w:rsidR="002C6181" w:rsidRDefault="002C6181" w:rsidP="002C6181">
      <w:pPr>
        <w:ind w:firstLine="426"/>
        <w:jc w:val="both"/>
        <w:rPr>
          <w:color w:val="auto"/>
          <w:sz w:val="28"/>
          <w:szCs w:val="28"/>
        </w:rPr>
      </w:pPr>
      <w:r w:rsidRPr="002C6181">
        <w:rPr>
          <w:color w:val="auto"/>
          <w:sz w:val="28"/>
          <w:szCs w:val="28"/>
        </w:rPr>
        <w:t xml:space="preserve">Настоящая </w:t>
      </w:r>
      <w:r>
        <w:rPr>
          <w:color w:val="auto"/>
          <w:sz w:val="28"/>
          <w:szCs w:val="28"/>
        </w:rPr>
        <w:t xml:space="preserve">инструкция </w:t>
      </w:r>
      <w:r w:rsidRPr="002C6181">
        <w:rPr>
          <w:color w:val="auto"/>
          <w:sz w:val="28"/>
          <w:szCs w:val="28"/>
        </w:rPr>
        <w:t>по обращению с медицинскими отходами определяет порядок</w:t>
      </w:r>
      <w:r>
        <w:rPr>
          <w:color w:val="auto"/>
          <w:sz w:val="28"/>
          <w:szCs w:val="28"/>
        </w:rPr>
        <w:t xml:space="preserve"> работы с отходами класса </w:t>
      </w:r>
      <w:r w:rsidR="00B32D4E" w:rsidRPr="00B32D4E">
        <w:rPr>
          <w:color w:val="auto"/>
          <w:sz w:val="28"/>
          <w:szCs w:val="28"/>
        </w:rPr>
        <w:t>«А»</w:t>
      </w:r>
      <w:r w:rsidRPr="002C6181">
        <w:rPr>
          <w:color w:val="auto"/>
          <w:sz w:val="28"/>
          <w:szCs w:val="28"/>
        </w:rPr>
        <w:t>, определяет правила организации сбора, временного</w:t>
      </w:r>
      <w:r>
        <w:rPr>
          <w:color w:val="auto"/>
          <w:sz w:val="28"/>
          <w:szCs w:val="28"/>
        </w:rPr>
        <w:t xml:space="preserve"> </w:t>
      </w:r>
      <w:r w:rsidRPr="002C6181">
        <w:rPr>
          <w:color w:val="auto"/>
          <w:sz w:val="28"/>
          <w:szCs w:val="28"/>
        </w:rPr>
        <w:t>хранения, обеззараживания, транспортировки и удаления отходов.</w:t>
      </w:r>
    </w:p>
    <w:p w:rsidR="002C6181" w:rsidRDefault="002C6181" w:rsidP="002C6181">
      <w:pPr>
        <w:ind w:firstLine="426"/>
        <w:jc w:val="both"/>
        <w:rPr>
          <w:color w:val="auto"/>
          <w:sz w:val="28"/>
          <w:szCs w:val="28"/>
        </w:rPr>
      </w:pPr>
      <w:r w:rsidRPr="002C6181">
        <w:rPr>
          <w:color w:val="auto"/>
          <w:sz w:val="28"/>
          <w:szCs w:val="28"/>
        </w:rPr>
        <w:t>Требования инструкци</w:t>
      </w:r>
      <w:r>
        <w:rPr>
          <w:color w:val="auto"/>
          <w:sz w:val="28"/>
          <w:szCs w:val="28"/>
        </w:rPr>
        <w:t>и</w:t>
      </w:r>
      <w:r w:rsidRPr="002C6181">
        <w:rPr>
          <w:color w:val="auto"/>
          <w:sz w:val="28"/>
          <w:szCs w:val="28"/>
        </w:rPr>
        <w:t xml:space="preserve"> по обращению с медицинскими отходами предназначены для применения всеми сотрудниками,</w:t>
      </w:r>
      <w:r>
        <w:rPr>
          <w:color w:val="auto"/>
          <w:sz w:val="28"/>
          <w:szCs w:val="28"/>
        </w:rPr>
        <w:t xml:space="preserve"> </w:t>
      </w:r>
      <w:r w:rsidRPr="002C6181">
        <w:rPr>
          <w:color w:val="auto"/>
          <w:sz w:val="28"/>
          <w:szCs w:val="28"/>
        </w:rPr>
        <w:t xml:space="preserve">деятельность которых связана </w:t>
      </w:r>
      <w:r>
        <w:rPr>
          <w:color w:val="auto"/>
          <w:sz w:val="28"/>
          <w:szCs w:val="28"/>
        </w:rPr>
        <w:t>с обращением с отходами класса А</w:t>
      </w:r>
      <w:r w:rsidRPr="002C6181">
        <w:rPr>
          <w:color w:val="auto"/>
          <w:sz w:val="28"/>
          <w:szCs w:val="28"/>
        </w:rPr>
        <w:t>.</w:t>
      </w:r>
    </w:p>
    <w:p w:rsidR="002C6181" w:rsidRDefault="002C6181" w:rsidP="002C6181">
      <w:pPr>
        <w:ind w:firstLine="426"/>
        <w:jc w:val="both"/>
        <w:rPr>
          <w:color w:val="auto"/>
          <w:sz w:val="28"/>
          <w:szCs w:val="28"/>
        </w:rPr>
      </w:pPr>
      <w:r w:rsidRPr="002C6181">
        <w:rPr>
          <w:color w:val="auto"/>
          <w:sz w:val="28"/>
          <w:szCs w:val="28"/>
        </w:rPr>
        <w:t>Соблюдение требований инструкции по обращению с медицинскими отходами является частью системы менеджмента качества</w:t>
      </w:r>
      <w:r>
        <w:rPr>
          <w:color w:val="auto"/>
          <w:sz w:val="28"/>
          <w:szCs w:val="28"/>
        </w:rPr>
        <w:t xml:space="preserve"> </w:t>
      </w:r>
      <w:r w:rsidRPr="002C6181">
        <w:rPr>
          <w:color w:val="auto"/>
          <w:sz w:val="28"/>
          <w:szCs w:val="28"/>
        </w:rPr>
        <w:t xml:space="preserve">и гарантирует качество и безопасность оказания медицинской помощи. </w:t>
      </w:r>
    </w:p>
    <w:p w:rsidR="002C6181" w:rsidRPr="002C6181" w:rsidRDefault="002C6181" w:rsidP="002C6181">
      <w:pPr>
        <w:ind w:firstLine="426"/>
        <w:jc w:val="both"/>
        <w:rPr>
          <w:color w:val="auto"/>
          <w:sz w:val="28"/>
          <w:szCs w:val="28"/>
        </w:rPr>
      </w:pPr>
      <w:r w:rsidRPr="002C6181">
        <w:rPr>
          <w:color w:val="auto"/>
          <w:sz w:val="28"/>
          <w:szCs w:val="28"/>
        </w:rPr>
        <w:t>Данная</w:t>
      </w:r>
      <w:r>
        <w:rPr>
          <w:color w:val="auto"/>
          <w:sz w:val="28"/>
          <w:szCs w:val="28"/>
        </w:rPr>
        <w:t xml:space="preserve"> </w:t>
      </w:r>
      <w:r w:rsidRPr="002C6181">
        <w:rPr>
          <w:color w:val="auto"/>
          <w:sz w:val="28"/>
          <w:szCs w:val="28"/>
        </w:rPr>
        <w:t>инструкция по обращению с медицинскими отходами закрепляет алгоритм работы сотруднико</w:t>
      </w:r>
      <w:r>
        <w:rPr>
          <w:color w:val="auto"/>
          <w:sz w:val="28"/>
          <w:szCs w:val="28"/>
        </w:rPr>
        <w:t xml:space="preserve">в при работе с отходами класса </w:t>
      </w:r>
      <w:r w:rsidR="00B32D4E" w:rsidRPr="00B32D4E">
        <w:rPr>
          <w:color w:val="auto"/>
          <w:sz w:val="28"/>
          <w:szCs w:val="28"/>
        </w:rPr>
        <w:t>«А»</w:t>
      </w:r>
      <w:r w:rsidRPr="002C6181">
        <w:rPr>
          <w:color w:val="auto"/>
          <w:sz w:val="28"/>
          <w:szCs w:val="28"/>
        </w:rPr>
        <w:t>.</w:t>
      </w:r>
    </w:p>
    <w:p w:rsidR="002C6181" w:rsidRPr="002C6181" w:rsidRDefault="002C6181" w:rsidP="002C6181">
      <w:pPr>
        <w:jc w:val="center"/>
        <w:rPr>
          <w:b/>
          <w:color w:val="auto"/>
          <w:sz w:val="28"/>
          <w:szCs w:val="28"/>
        </w:rPr>
      </w:pPr>
    </w:p>
    <w:p w:rsidR="002C6181" w:rsidRPr="002C6181" w:rsidRDefault="002C6181" w:rsidP="002C6181">
      <w:pPr>
        <w:jc w:val="center"/>
        <w:rPr>
          <w:b/>
          <w:color w:val="auto"/>
          <w:sz w:val="28"/>
          <w:szCs w:val="28"/>
        </w:rPr>
      </w:pPr>
      <w:r w:rsidRPr="002C6181">
        <w:rPr>
          <w:b/>
          <w:color w:val="auto"/>
          <w:sz w:val="28"/>
          <w:szCs w:val="28"/>
        </w:rPr>
        <w:t>2</w:t>
      </w:r>
      <w:r>
        <w:rPr>
          <w:b/>
          <w:color w:val="auto"/>
          <w:sz w:val="28"/>
          <w:szCs w:val="28"/>
        </w:rPr>
        <w:t xml:space="preserve">. </w:t>
      </w:r>
      <w:r w:rsidRPr="002C6181">
        <w:rPr>
          <w:b/>
          <w:color w:val="auto"/>
          <w:sz w:val="28"/>
          <w:szCs w:val="28"/>
        </w:rPr>
        <w:t xml:space="preserve"> Нормативные документы</w:t>
      </w:r>
    </w:p>
    <w:p w:rsidR="002C6181" w:rsidRPr="002C6181" w:rsidRDefault="002C6181" w:rsidP="002C6181">
      <w:pPr>
        <w:jc w:val="both"/>
        <w:rPr>
          <w:color w:val="auto"/>
          <w:sz w:val="28"/>
          <w:szCs w:val="28"/>
        </w:rPr>
      </w:pPr>
    </w:p>
    <w:p w:rsidR="002C6181" w:rsidRPr="002C6181" w:rsidRDefault="002C6181" w:rsidP="002C6181">
      <w:pPr>
        <w:ind w:firstLine="426"/>
        <w:jc w:val="both"/>
        <w:rPr>
          <w:color w:val="auto"/>
          <w:sz w:val="28"/>
          <w:szCs w:val="28"/>
        </w:rPr>
      </w:pPr>
      <w:r w:rsidRPr="002C6181">
        <w:rPr>
          <w:color w:val="auto"/>
          <w:sz w:val="28"/>
          <w:szCs w:val="28"/>
        </w:rPr>
        <w:t>СанПиН 2.1.3684-21 «Санитарно-эпидемиологические требования к содержанию</w:t>
      </w:r>
      <w:r>
        <w:rPr>
          <w:color w:val="auto"/>
          <w:sz w:val="28"/>
          <w:szCs w:val="28"/>
        </w:rPr>
        <w:t xml:space="preserve"> </w:t>
      </w:r>
      <w:r w:rsidRPr="002C6181">
        <w:rPr>
          <w:color w:val="auto"/>
          <w:sz w:val="28"/>
          <w:szCs w:val="28"/>
        </w:rPr>
        <w:t>территорий городских и сельских поселений, к водным объектам, питьевой воде</w:t>
      </w:r>
      <w:r>
        <w:rPr>
          <w:color w:val="auto"/>
          <w:sz w:val="28"/>
          <w:szCs w:val="28"/>
        </w:rPr>
        <w:t xml:space="preserve"> </w:t>
      </w:r>
      <w:r w:rsidRPr="002C6181">
        <w:rPr>
          <w:color w:val="auto"/>
          <w:sz w:val="28"/>
          <w:szCs w:val="28"/>
        </w:rPr>
        <w:t>и питьевому водоснабжению, атмосферному воздуху, почвам, жилым помещениям,</w:t>
      </w:r>
      <w:r>
        <w:rPr>
          <w:color w:val="auto"/>
          <w:sz w:val="28"/>
          <w:szCs w:val="28"/>
        </w:rPr>
        <w:t xml:space="preserve"> </w:t>
      </w:r>
      <w:r w:rsidRPr="002C6181">
        <w:rPr>
          <w:color w:val="auto"/>
          <w:sz w:val="28"/>
          <w:szCs w:val="28"/>
        </w:rPr>
        <w:t>эксплуатации производственных, общественн</w:t>
      </w:r>
      <w:r>
        <w:rPr>
          <w:color w:val="auto"/>
          <w:sz w:val="28"/>
          <w:szCs w:val="28"/>
        </w:rPr>
        <w:t>ых помещений, организации и про</w:t>
      </w:r>
      <w:r w:rsidRPr="002C6181">
        <w:rPr>
          <w:color w:val="auto"/>
          <w:sz w:val="28"/>
          <w:szCs w:val="28"/>
        </w:rPr>
        <w:t>ведению санитарно-противоэпидемических (профилактических) мероприятий»</w:t>
      </w:r>
      <w:r>
        <w:rPr>
          <w:color w:val="auto"/>
          <w:sz w:val="28"/>
          <w:szCs w:val="28"/>
        </w:rPr>
        <w:t>.</w:t>
      </w:r>
    </w:p>
    <w:p w:rsidR="006271B4" w:rsidRPr="002C6181" w:rsidRDefault="006271B4" w:rsidP="002C6181">
      <w:pPr>
        <w:jc w:val="both"/>
        <w:rPr>
          <w:color w:val="auto"/>
          <w:sz w:val="28"/>
          <w:szCs w:val="28"/>
        </w:rPr>
      </w:pPr>
    </w:p>
    <w:p w:rsidR="006271B4" w:rsidRPr="002C6181" w:rsidRDefault="000D5521" w:rsidP="002C6181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3. </w:t>
      </w:r>
      <w:r w:rsidR="006271B4" w:rsidRPr="002C6181">
        <w:rPr>
          <w:b/>
          <w:color w:val="auto"/>
          <w:sz w:val="28"/>
          <w:szCs w:val="28"/>
        </w:rPr>
        <w:t>Какие отходы относятся к классу А</w:t>
      </w:r>
    </w:p>
    <w:p w:rsidR="006271B4" w:rsidRPr="002C6181" w:rsidRDefault="006271B4" w:rsidP="002C6181">
      <w:pPr>
        <w:jc w:val="both"/>
        <w:rPr>
          <w:color w:val="auto"/>
          <w:sz w:val="28"/>
          <w:szCs w:val="28"/>
        </w:rPr>
      </w:pPr>
    </w:p>
    <w:p w:rsidR="006271B4" w:rsidRPr="002C6181" w:rsidRDefault="006271B4" w:rsidP="00CB0F64">
      <w:pPr>
        <w:ind w:firstLine="426"/>
        <w:jc w:val="both"/>
        <w:rPr>
          <w:color w:val="auto"/>
          <w:sz w:val="28"/>
          <w:szCs w:val="28"/>
        </w:rPr>
      </w:pPr>
      <w:r w:rsidRPr="002C6181">
        <w:rPr>
          <w:color w:val="auto"/>
          <w:sz w:val="28"/>
          <w:szCs w:val="28"/>
        </w:rPr>
        <w:t>Мед</w:t>
      </w:r>
      <w:r w:rsidR="002C6181">
        <w:rPr>
          <w:color w:val="auto"/>
          <w:sz w:val="28"/>
          <w:szCs w:val="28"/>
        </w:rPr>
        <w:t xml:space="preserve">ицинские </w:t>
      </w:r>
      <w:r w:rsidRPr="002C6181">
        <w:rPr>
          <w:color w:val="auto"/>
          <w:sz w:val="28"/>
          <w:szCs w:val="28"/>
        </w:rPr>
        <w:t xml:space="preserve">отходы класса </w:t>
      </w:r>
      <w:r w:rsidR="00B32D4E" w:rsidRPr="00B32D4E">
        <w:rPr>
          <w:color w:val="auto"/>
          <w:sz w:val="28"/>
          <w:szCs w:val="28"/>
        </w:rPr>
        <w:t>«А»</w:t>
      </w:r>
      <w:r w:rsidRPr="002C6181">
        <w:rPr>
          <w:color w:val="auto"/>
          <w:sz w:val="28"/>
          <w:szCs w:val="28"/>
        </w:rPr>
        <w:t xml:space="preserve"> эпидемиологически безопасны, к нимотносят отходы, которые не </w:t>
      </w:r>
      <w:r w:rsidR="002C6181">
        <w:rPr>
          <w:color w:val="auto"/>
          <w:sz w:val="28"/>
          <w:szCs w:val="28"/>
        </w:rPr>
        <w:t>контактировали с биологи</w:t>
      </w:r>
      <w:r w:rsidRPr="002C6181">
        <w:rPr>
          <w:color w:val="auto"/>
          <w:sz w:val="28"/>
          <w:szCs w:val="28"/>
        </w:rPr>
        <w:t>ческими жидкостям</w:t>
      </w:r>
      <w:r w:rsidR="002C6181">
        <w:rPr>
          <w:color w:val="auto"/>
          <w:sz w:val="28"/>
          <w:szCs w:val="28"/>
        </w:rPr>
        <w:t>и пациентов, инфекционными боль</w:t>
      </w:r>
      <w:r w:rsidRPr="002C6181">
        <w:rPr>
          <w:color w:val="auto"/>
          <w:sz w:val="28"/>
          <w:szCs w:val="28"/>
        </w:rPr>
        <w:t>ными. Исключение со</w:t>
      </w:r>
      <w:r w:rsidR="002C6181">
        <w:rPr>
          <w:color w:val="auto"/>
          <w:sz w:val="28"/>
          <w:szCs w:val="28"/>
        </w:rPr>
        <w:t>ставляют отходы из буфетов в ин</w:t>
      </w:r>
      <w:r w:rsidRPr="002C6181">
        <w:rPr>
          <w:color w:val="auto"/>
          <w:sz w:val="28"/>
          <w:szCs w:val="28"/>
        </w:rPr>
        <w:t>фекционных и фтизиатрических мед</w:t>
      </w:r>
      <w:r w:rsidR="002C6181">
        <w:rPr>
          <w:color w:val="auto"/>
          <w:sz w:val="28"/>
          <w:szCs w:val="28"/>
        </w:rPr>
        <w:t xml:space="preserve">ицинских </w:t>
      </w:r>
      <w:r w:rsidRPr="002C6181">
        <w:rPr>
          <w:color w:val="auto"/>
          <w:sz w:val="28"/>
          <w:szCs w:val="28"/>
        </w:rPr>
        <w:t>организациях.</w:t>
      </w:r>
    </w:p>
    <w:p w:rsidR="006271B4" w:rsidRPr="002C6181" w:rsidRDefault="006271B4" w:rsidP="002C6181">
      <w:pPr>
        <w:jc w:val="both"/>
        <w:rPr>
          <w:color w:val="auto"/>
          <w:sz w:val="28"/>
          <w:szCs w:val="28"/>
        </w:rPr>
      </w:pPr>
    </w:p>
    <w:p w:rsidR="006271B4" w:rsidRPr="002C6181" w:rsidRDefault="000D5521" w:rsidP="002C6181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4. </w:t>
      </w:r>
      <w:r w:rsidR="006271B4" w:rsidRPr="002C6181">
        <w:rPr>
          <w:b/>
          <w:color w:val="auto"/>
          <w:sz w:val="28"/>
          <w:szCs w:val="28"/>
        </w:rPr>
        <w:t>Как собирать</w:t>
      </w:r>
      <w:r>
        <w:rPr>
          <w:b/>
          <w:color w:val="auto"/>
          <w:sz w:val="28"/>
          <w:szCs w:val="28"/>
        </w:rPr>
        <w:t xml:space="preserve"> </w:t>
      </w:r>
      <w:r w:rsidRPr="000D5521">
        <w:rPr>
          <w:b/>
          <w:color w:val="auto"/>
          <w:sz w:val="28"/>
          <w:szCs w:val="28"/>
        </w:rPr>
        <w:t>«Отходы. Класс А»</w:t>
      </w:r>
    </w:p>
    <w:p w:rsidR="006271B4" w:rsidRPr="002C6181" w:rsidRDefault="006271B4" w:rsidP="002C6181">
      <w:pPr>
        <w:jc w:val="both"/>
        <w:rPr>
          <w:color w:val="auto"/>
          <w:sz w:val="28"/>
          <w:szCs w:val="28"/>
        </w:rPr>
      </w:pPr>
    </w:p>
    <w:p w:rsidR="00100856" w:rsidRDefault="00100856" w:rsidP="00100856">
      <w:pPr>
        <w:tabs>
          <w:tab w:val="left" w:pos="1365"/>
        </w:tabs>
        <w:ind w:firstLine="426"/>
        <w:jc w:val="both"/>
        <w:rPr>
          <w:color w:val="auto"/>
          <w:sz w:val="28"/>
          <w:szCs w:val="28"/>
        </w:rPr>
      </w:pPr>
      <w:r w:rsidRPr="00100856">
        <w:rPr>
          <w:color w:val="auto"/>
          <w:sz w:val="28"/>
          <w:szCs w:val="28"/>
        </w:rPr>
        <w:t>Сбор медицинских отходов к</w:t>
      </w:r>
      <w:r>
        <w:rPr>
          <w:color w:val="auto"/>
          <w:sz w:val="28"/>
          <w:szCs w:val="28"/>
        </w:rPr>
        <w:t xml:space="preserve">ласса </w:t>
      </w:r>
      <w:r w:rsidR="00B32D4E" w:rsidRPr="00B32D4E">
        <w:rPr>
          <w:color w:val="auto"/>
          <w:sz w:val="28"/>
          <w:szCs w:val="28"/>
        </w:rPr>
        <w:t>«А»</w:t>
      </w:r>
      <w:r>
        <w:rPr>
          <w:color w:val="auto"/>
          <w:sz w:val="28"/>
          <w:szCs w:val="28"/>
        </w:rPr>
        <w:t xml:space="preserve"> должен осуществляться в </w:t>
      </w:r>
      <w:r w:rsidRPr="00100856">
        <w:rPr>
          <w:color w:val="auto"/>
          <w:sz w:val="28"/>
          <w:szCs w:val="28"/>
        </w:rPr>
        <w:t>многоразовые емкости</w:t>
      </w:r>
      <w:r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или одноразовые пакеты. Цвет пакетов может быть любой, за исключением желтого и красного.</w:t>
      </w:r>
    </w:p>
    <w:p w:rsidR="00100856" w:rsidRDefault="00100856" w:rsidP="00100856">
      <w:pPr>
        <w:tabs>
          <w:tab w:val="left" w:pos="1365"/>
        </w:tabs>
        <w:ind w:firstLine="426"/>
        <w:jc w:val="both"/>
        <w:rPr>
          <w:color w:val="auto"/>
          <w:sz w:val="28"/>
          <w:szCs w:val="28"/>
        </w:rPr>
      </w:pPr>
      <w:r w:rsidRPr="00100856">
        <w:rPr>
          <w:color w:val="auto"/>
          <w:sz w:val="28"/>
          <w:szCs w:val="28"/>
        </w:rPr>
        <w:t>Одноразовые пакеты располагаются на специальных тележках или внутри многоразовых</w:t>
      </w:r>
      <w:r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контейнеров.</w:t>
      </w:r>
    </w:p>
    <w:p w:rsidR="00B32D4E" w:rsidRDefault="00100856" w:rsidP="00B32D4E">
      <w:pPr>
        <w:tabs>
          <w:tab w:val="left" w:pos="1365"/>
        </w:tabs>
        <w:ind w:firstLine="426"/>
        <w:jc w:val="both"/>
        <w:rPr>
          <w:color w:val="auto"/>
          <w:sz w:val="28"/>
          <w:szCs w:val="28"/>
        </w:rPr>
      </w:pPr>
      <w:r w:rsidRPr="00100856">
        <w:rPr>
          <w:color w:val="auto"/>
          <w:sz w:val="28"/>
          <w:szCs w:val="28"/>
        </w:rPr>
        <w:t>Емкости для сбора медицинских отходов и тележки должны быть промаркированы "Отходы.</w:t>
      </w:r>
    </w:p>
    <w:p w:rsidR="00B32D4E" w:rsidRDefault="00100856" w:rsidP="00B32D4E">
      <w:pPr>
        <w:tabs>
          <w:tab w:val="left" w:pos="1365"/>
        </w:tabs>
        <w:ind w:firstLine="426"/>
        <w:jc w:val="both"/>
        <w:rPr>
          <w:color w:val="auto"/>
          <w:sz w:val="28"/>
          <w:szCs w:val="28"/>
        </w:rPr>
      </w:pPr>
      <w:r w:rsidRPr="00100856">
        <w:rPr>
          <w:color w:val="auto"/>
          <w:sz w:val="28"/>
          <w:szCs w:val="28"/>
        </w:rPr>
        <w:t>Заполненные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многоразовые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емкости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или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одноразовые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пакеты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перегружаются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в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маркированные контейнеры, предназначенные для сбора медицинских отходов данного класса,</w:t>
      </w:r>
      <w:r w:rsidR="00B32D4E">
        <w:rPr>
          <w:color w:val="auto"/>
          <w:sz w:val="28"/>
          <w:szCs w:val="28"/>
        </w:rPr>
        <w:t xml:space="preserve"> </w:t>
      </w:r>
      <w:r w:rsidRPr="00100856">
        <w:rPr>
          <w:color w:val="auto"/>
          <w:sz w:val="28"/>
          <w:szCs w:val="28"/>
        </w:rPr>
        <w:t>установленные на специальной площадке (в помещении).</w:t>
      </w:r>
    </w:p>
    <w:p w:rsidR="00B32D4E" w:rsidRDefault="00100856" w:rsidP="00B32D4E">
      <w:pPr>
        <w:tabs>
          <w:tab w:val="left" w:pos="1365"/>
        </w:tabs>
        <w:ind w:firstLine="426"/>
        <w:jc w:val="both"/>
        <w:rPr>
          <w:color w:val="auto"/>
          <w:sz w:val="28"/>
          <w:szCs w:val="28"/>
        </w:rPr>
      </w:pPr>
      <w:r w:rsidRPr="00100856">
        <w:rPr>
          <w:color w:val="auto"/>
          <w:sz w:val="28"/>
          <w:szCs w:val="28"/>
        </w:rPr>
        <w:lastRenderedPageBreak/>
        <w:t>Многоразовая тара после удаления из нее отходов подлежит мойке и дезинфекции.</w:t>
      </w:r>
    </w:p>
    <w:p w:rsidR="00100856" w:rsidRPr="00100856" w:rsidRDefault="00100856" w:rsidP="00B32D4E">
      <w:pPr>
        <w:tabs>
          <w:tab w:val="left" w:pos="1365"/>
        </w:tabs>
        <w:ind w:firstLine="426"/>
        <w:jc w:val="both"/>
        <w:rPr>
          <w:color w:val="auto"/>
          <w:sz w:val="28"/>
          <w:szCs w:val="28"/>
        </w:rPr>
      </w:pPr>
      <w:r w:rsidRPr="00100856">
        <w:rPr>
          <w:color w:val="auto"/>
          <w:sz w:val="28"/>
          <w:szCs w:val="28"/>
        </w:rPr>
        <w:t>Порядок мойки и дезинфекции многоразовой тары определяется в соответствии со Схемой.</w:t>
      </w:r>
    </w:p>
    <w:p w:rsidR="00EA4720" w:rsidRPr="00EA4720" w:rsidRDefault="00EA4720" w:rsidP="000D5521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EA4720" w:rsidRPr="000D5521" w:rsidRDefault="00EA4720" w:rsidP="00B32D4E">
      <w:pPr>
        <w:pStyle w:val="a4"/>
        <w:numPr>
          <w:ilvl w:val="0"/>
          <w:numId w:val="22"/>
        </w:numPr>
        <w:tabs>
          <w:tab w:val="left" w:pos="720"/>
        </w:tabs>
        <w:suppressAutoHyphens/>
        <w:spacing w:line="259" w:lineRule="auto"/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0D5521">
        <w:rPr>
          <w:rFonts w:eastAsia="Calibri"/>
          <w:b/>
          <w:bCs/>
          <w:color w:val="auto"/>
          <w:sz w:val="28"/>
          <w:szCs w:val="28"/>
          <w:lang w:eastAsia="en-US"/>
        </w:rPr>
        <w:t>Учёт и контроль за медицинскими отходами класса «А»</w:t>
      </w:r>
    </w:p>
    <w:p w:rsidR="00EA4720" w:rsidRPr="00EA4720" w:rsidRDefault="00EA4720" w:rsidP="00B32D4E">
      <w:pPr>
        <w:tabs>
          <w:tab w:val="left" w:pos="720"/>
        </w:tabs>
        <w:suppressAutoHyphens/>
        <w:ind w:left="720"/>
        <w:contextualSpacing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:rsidR="00B32D4E" w:rsidRPr="00B32D4E" w:rsidRDefault="00B32D4E" w:rsidP="00B32D4E">
      <w:pPr>
        <w:tabs>
          <w:tab w:val="left" w:pos="720"/>
        </w:tabs>
        <w:spacing w:line="259" w:lineRule="auto"/>
        <w:ind w:firstLine="426"/>
        <w:jc w:val="both"/>
        <w:rPr>
          <w:rFonts w:eastAsia="Calibri"/>
          <w:bCs/>
          <w:color w:val="auto"/>
          <w:sz w:val="28"/>
          <w:szCs w:val="28"/>
          <w:lang w:eastAsia="en-US"/>
        </w:rPr>
      </w:pPr>
      <w:r w:rsidRPr="00B32D4E">
        <w:rPr>
          <w:rFonts w:eastAsia="Calibri"/>
          <w:bCs/>
          <w:color w:val="auto"/>
          <w:sz w:val="28"/>
          <w:szCs w:val="28"/>
          <w:lang w:eastAsia="en-US"/>
        </w:rPr>
        <w:t>Для учета медицински</w:t>
      </w:r>
      <w:r>
        <w:rPr>
          <w:rFonts w:eastAsia="Calibri"/>
          <w:bCs/>
          <w:color w:val="auto"/>
          <w:sz w:val="28"/>
          <w:szCs w:val="28"/>
          <w:lang w:eastAsia="en-US"/>
        </w:rPr>
        <w:t>х отходов класса</w:t>
      </w:r>
      <w:r w:rsidRPr="00B32D4E">
        <w:rPr>
          <w:rFonts w:eastAsia="Calibri"/>
          <w:bCs/>
          <w:color w:val="auto"/>
          <w:sz w:val="28"/>
          <w:szCs w:val="28"/>
          <w:lang w:eastAsia="en-US"/>
        </w:rPr>
        <w:t xml:space="preserve"> «А» в медицинских организациях</w:t>
      </w:r>
    </w:p>
    <w:p w:rsidR="00B32D4E" w:rsidRDefault="00B32D4E" w:rsidP="00B32D4E">
      <w:pPr>
        <w:tabs>
          <w:tab w:val="left" w:pos="720"/>
        </w:tabs>
        <w:spacing w:line="259" w:lineRule="auto"/>
        <w:jc w:val="both"/>
        <w:rPr>
          <w:rFonts w:eastAsia="Calibri"/>
          <w:bCs/>
          <w:color w:val="auto"/>
          <w:sz w:val="28"/>
          <w:szCs w:val="28"/>
          <w:lang w:eastAsia="en-US"/>
        </w:rPr>
      </w:pPr>
      <w:r w:rsidRPr="00B32D4E">
        <w:rPr>
          <w:rFonts w:eastAsia="Calibri"/>
          <w:bCs/>
          <w:color w:val="auto"/>
          <w:sz w:val="28"/>
          <w:szCs w:val="28"/>
          <w:lang w:eastAsia="en-US"/>
        </w:rPr>
        <w:t>ведутся следующие журналы (рекомендуемые образцы приведены в приложении N 8 к</w:t>
      </w:r>
      <w:r>
        <w:rPr>
          <w:rFonts w:eastAsia="Calibri"/>
          <w:bCs/>
          <w:color w:val="auto"/>
          <w:sz w:val="28"/>
          <w:szCs w:val="28"/>
          <w:lang w:eastAsia="en-US"/>
        </w:rPr>
        <w:t xml:space="preserve"> </w:t>
      </w:r>
      <w:r w:rsidRPr="00B32D4E">
        <w:rPr>
          <w:rFonts w:eastAsia="Calibri"/>
          <w:bCs/>
          <w:color w:val="auto"/>
          <w:sz w:val="28"/>
          <w:szCs w:val="28"/>
          <w:lang w:eastAsia="en-US"/>
        </w:rPr>
        <w:t>Санитарным правилам):</w:t>
      </w:r>
    </w:p>
    <w:p w:rsidR="00B32D4E" w:rsidRDefault="00B32D4E" w:rsidP="00B32D4E">
      <w:pPr>
        <w:pStyle w:val="a4"/>
        <w:numPr>
          <w:ilvl w:val="0"/>
          <w:numId w:val="23"/>
        </w:numPr>
        <w:tabs>
          <w:tab w:val="left" w:pos="360"/>
        </w:tabs>
        <w:spacing w:line="259" w:lineRule="auto"/>
        <w:ind w:left="0" w:firstLine="426"/>
        <w:jc w:val="both"/>
        <w:rPr>
          <w:rFonts w:eastAsia="Calibri"/>
          <w:bCs/>
          <w:color w:val="auto"/>
          <w:sz w:val="28"/>
          <w:szCs w:val="28"/>
          <w:lang w:eastAsia="en-US"/>
        </w:rPr>
      </w:pPr>
      <w:r w:rsidRPr="00B32D4E">
        <w:rPr>
          <w:rFonts w:eastAsia="Calibri"/>
          <w:bCs/>
          <w:color w:val="auto"/>
          <w:sz w:val="28"/>
          <w:szCs w:val="28"/>
          <w:lang w:eastAsia="en-US"/>
        </w:rPr>
        <w:t>технологический журнал учета отходов в структурном подразделении в соответствии с классом отхода;</w:t>
      </w:r>
    </w:p>
    <w:p w:rsidR="00B32D4E" w:rsidRDefault="00B32D4E" w:rsidP="00B32D4E">
      <w:pPr>
        <w:pStyle w:val="a4"/>
        <w:numPr>
          <w:ilvl w:val="0"/>
          <w:numId w:val="23"/>
        </w:numPr>
        <w:tabs>
          <w:tab w:val="left" w:pos="360"/>
        </w:tabs>
        <w:spacing w:line="259" w:lineRule="auto"/>
        <w:ind w:left="0" w:firstLine="426"/>
        <w:jc w:val="both"/>
        <w:rPr>
          <w:rFonts w:eastAsia="Calibri"/>
          <w:bCs/>
          <w:color w:val="auto"/>
          <w:sz w:val="28"/>
          <w:szCs w:val="28"/>
          <w:lang w:eastAsia="en-US"/>
        </w:rPr>
      </w:pPr>
      <w:r w:rsidRPr="00B32D4E">
        <w:rPr>
          <w:rFonts w:eastAsia="Calibri"/>
          <w:bCs/>
          <w:color w:val="auto"/>
          <w:sz w:val="28"/>
          <w:szCs w:val="28"/>
          <w:lang w:eastAsia="en-US"/>
        </w:rPr>
        <w:t>технологический журнал учета медицинских отходов медицинской организации;</w:t>
      </w:r>
    </w:p>
    <w:p w:rsidR="00B32D4E" w:rsidRDefault="00B32D4E" w:rsidP="00B32D4E">
      <w:pPr>
        <w:pStyle w:val="a4"/>
        <w:numPr>
          <w:ilvl w:val="0"/>
          <w:numId w:val="23"/>
        </w:numPr>
        <w:tabs>
          <w:tab w:val="left" w:pos="360"/>
        </w:tabs>
        <w:spacing w:line="259" w:lineRule="auto"/>
        <w:ind w:left="0" w:firstLine="426"/>
        <w:jc w:val="both"/>
        <w:rPr>
          <w:rFonts w:eastAsia="Calibri"/>
          <w:bCs/>
          <w:color w:val="auto"/>
          <w:sz w:val="28"/>
          <w:szCs w:val="28"/>
          <w:lang w:eastAsia="en-US"/>
        </w:rPr>
      </w:pPr>
      <w:r w:rsidRPr="00B32D4E">
        <w:rPr>
          <w:rFonts w:eastAsia="Calibri"/>
          <w:bCs/>
          <w:color w:val="auto"/>
          <w:sz w:val="28"/>
          <w:szCs w:val="28"/>
          <w:lang w:eastAsia="en-US"/>
        </w:rPr>
        <w:t>технологический журнал участка по обращению с отходами.</w:t>
      </w:r>
    </w:p>
    <w:p w:rsidR="00EA4720" w:rsidRPr="00B32D4E" w:rsidRDefault="00EA4720" w:rsidP="00B32D4E">
      <w:pPr>
        <w:tabs>
          <w:tab w:val="left" w:pos="720"/>
        </w:tabs>
        <w:spacing w:line="259" w:lineRule="auto"/>
        <w:jc w:val="both"/>
        <w:rPr>
          <w:color w:val="auto"/>
          <w:sz w:val="28"/>
          <w:szCs w:val="28"/>
        </w:rPr>
      </w:pPr>
      <w:r w:rsidRPr="00EA4720">
        <w:rPr>
          <w:rFonts w:eastAsia="Calibri"/>
          <w:color w:val="auto"/>
          <w:sz w:val="28"/>
          <w:szCs w:val="28"/>
          <w:lang w:eastAsia="en-US"/>
        </w:rPr>
        <w:tab/>
        <w:t xml:space="preserve">Учёт образования отходов класса «А» осуществляется на основании </w:t>
      </w:r>
      <w:r w:rsidR="00950885" w:rsidRPr="00EA4720">
        <w:rPr>
          <w:rFonts w:eastAsia="Calibri"/>
          <w:color w:val="auto"/>
          <w:sz w:val="28"/>
          <w:szCs w:val="28"/>
          <w:lang w:eastAsia="en-US"/>
        </w:rPr>
        <w:t>актов оказания</w:t>
      </w:r>
      <w:r w:rsidRPr="00EA4720">
        <w:rPr>
          <w:rFonts w:eastAsia="Calibri"/>
          <w:color w:val="auto"/>
          <w:sz w:val="28"/>
          <w:szCs w:val="28"/>
          <w:lang w:eastAsia="en-US"/>
        </w:rPr>
        <w:t xml:space="preserve"> услуг по транспортированию и размещению отходов предоставляемых </w:t>
      </w:r>
      <w:r w:rsidRPr="00EA4720">
        <w:rPr>
          <w:color w:val="auto"/>
          <w:sz w:val="28"/>
          <w:szCs w:val="28"/>
        </w:rPr>
        <w:t xml:space="preserve">специализированной </w:t>
      </w:r>
      <w:r w:rsidR="00950885" w:rsidRPr="00EA4720">
        <w:rPr>
          <w:color w:val="auto"/>
          <w:sz w:val="28"/>
          <w:szCs w:val="28"/>
        </w:rPr>
        <w:t>организацией,</w:t>
      </w:r>
      <w:r w:rsidRPr="00EA4720">
        <w:rPr>
          <w:color w:val="auto"/>
          <w:sz w:val="28"/>
          <w:szCs w:val="28"/>
        </w:rPr>
        <w:t xml:space="preserve"> имеющей лицензию на право обращения с отходами 1-4 класса опасности на основании заключенного договора.  </w:t>
      </w:r>
    </w:p>
    <w:p w:rsidR="00EA4720" w:rsidRPr="00EA4720" w:rsidRDefault="00EA4720" w:rsidP="00EA4720">
      <w:pPr>
        <w:tabs>
          <w:tab w:val="left" w:pos="1155"/>
        </w:tabs>
        <w:spacing w:line="259" w:lineRule="auto"/>
        <w:jc w:val="both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:rsidR="00EA4720" w:rsidRPr="00B32D4E" w:rsidRDefault="00EA4720" w:rsidP="00B32D4E">
      <w:pPr>
        <w:pStyle w:val="a4"/>
        <w:numPr>
          <w:ilvl w:val="0"/>
          <w:numId w:val="22"/>
        </w:numPr>
        <w:tabs>
          <w:tab w:val="left" w:pos="1155"/>
        </w:tabs>
        <w:spacing w:after="160" w:line="259" w:lineRule="auto"/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0D5521">
        <w:rPr>
          <w:rFonts w:eastAsia="Calibri"/>
          <w:b/>
          <w:bCs/>
          <w:color w:val="auto"/>
          <w:sz w:val="28"/>
          <w:szCs w:val="28"/>
          <w:lang w:eastAsia="en-US"/>
        </w:rPr>
        <w:t>Производственный контроль</w:t>
      </w:r>
    </w:p>
    <w:p w:rsidR="00EA4720" w:rsidRPr="00EA4720" w:rsidRDefault="00EA4720" w:rsidP="00EA4720">
      <w:pPr>
        <w:tabs>
          <w:tab w:val="left" w:pos="1155"/>
        </w:tabs>
        <w:spacing w:line="259" w:lineRule="auto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A4720">
        <w:rPr>
          <w:rFonts w:eastAsia="Calibri"/>
          <w:color w:val="auto"/>
          <w:sz w:val="28"/>
          <w:szCs w:val="28"/>
          <w:lang w:eastAsia="en-US"/>
        </w:rPr>
        <w:t xml:space="preserve">              Производственный </w:t>
      </w:r>
      <w:r w:rsidR="00950885" w:rsidRPr="00EA4720">
        <w:rPr>
          <w:rFonts w:eastAsia="Calibri"/>
          <w:color w:val="auto"/>
          <w:sz w:val="28"/>
          <w:szCs w:val="28"/>
          <w:lang w:eastAsia="en-US"/>
        </w:rPr>
        <w:t>контроль по обращению</w:t>
      </w:r>
      <w:r w:rsidRPr="00EA4720">
        <w:rPr>
          <w:rFonts w:eastAsia="Calibri"/>
          <w:color w:val="auto"/>
          <w:sz w:val="28"/>
          <w:szCs w:val="28"/>
          <w:lang w:eastAsia="en-US"/>
        </w:rPr>
        <w:t xml:space="preserve"> с медицинскими отходами класса «</w:t>
      </w:r>
      <w:r w:rsidR="00145EFA" w:rsidRPr="00EA4720">
        <w:rPr>
          <w:rFonts w:eastAsia="Calibri"/>
          <w:color w:val="auto"/>
          <w:sz w:val="28"/>
          <w:szCs w:val="28"/>
          <w:lang w:eastAsia="en-US"/>
        </w:rPr>
        <w:t>А» включает</w:t>
      </w:r>
      <w:r w:rsidRPr="00EA4720">
        <w:rPr>
          <w:rFonts w:eastAsia="Calibri"/>
          <w:color w:val="auto"/>
          <w:sz w:val="28"/>
          <w:szCs w:val="28"/>
          <w:lang w:eastAsia="en-US"/>
        </w:rPr>
        <w:t>:</w:t>
      </w:r>
    </w:p>
    <w:p w:rsidR="00145EFA" w:rsidRDefault="00145EFA" w:rsidP="00145EFA">
      <w:pPr>
        <w:spacing w:line="259" w:lineRule="auto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A4720">
        <w:rPr>
          <w:rFonts w:eastAsia="Calibri"/>
          <w:color w:val="auto"/>
          <w:sz w:val="28"/>
          <w:szCs w:val="28"/>
          <w:lang w:eastAsia="en-US"/>
        </w:rPr>
        <w:t>Ежемесячную визуальную</w:t>
      </w:r>
      <w:r w:rsidR="00EA4720" w:rsidRPr="00EA4720">
        <w:rPr>
          <w:rFonts w:eastAsia="Calibri"/>
          <w:color w:val="auto"/>
          <w:sz w:val="28"/>
          <w:szCs w:val="28"/>
          <w:lang w:eastAsia="en-US"/>
        </w:rPr>
        <w:t xml:space="preserve"> и документальную проверку:</w:t>
      </w:r>
    </w:p>
    <w:p w:rsidR="00145EFA" w:rsidRPr="00145EFA" w:rsidRDefault="00EA4720" w:rsidP="00145EFA">
      <w:pPr>
        <w:pStyle w:val="a4"/>
        <w:numPr>
          <w:ilvl w:val="0"/>
          <w:numId w:val="20"/>
        </w:numPr>
        <w:tabs>
          <w:tab w:val="left" w:pos="851"/>
        </w:tabs>
        <w:spacing w:line="259" w:lineRule="auto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45EFA">
        <w:rPr>
          <w:rFonts w:eastAsia="Arial"/>
          <w:color w:val="auto"/>
          <w:sz w:val="28"/>
          <w:szCs w:val="28"/>
          <w:lang w:eastAsia="ar-SA"/>
        </w:rPr>
        <w:t>количества расходных материалов (запас пакетов, контейнеров и пр.), средств малой механизации, дезинфицирующих средств;</w:t>
      </w:r>
    </w:p>
    <w:p w:rsidR="00145EFA" w:rsidRPr="00145EFA" w:rsidRDefault="00EA4720" w:rsidP="00145EFA">
      <w:pPr>
        <w:pStyle w:val="a4"/>
        <w:numPr>
          <w:ilvl w:val="0"/>
          <w:numId w:val="20"/>
        </w:numPr>
        <w:tabs>
          <w:tab w:val="left" w:pos="851"/>
        </w:tabs>
        <w:spacing w:line="259" w:lineRule="auto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45EFA">
        <w:rPr>
          <w:rFonts w:eastAsia="Arial"/>
          <w:color w:val="auto"/>
          <w:sz w:val="28"/>
          <w:szCs w:val="28"/>
          <w:lang w:eastAsia="ar-SA"/>
        </w:rPr>
        <w:t>обеспеченности персонала средствами индивидуальной защиты, организации централизованной стирки спецодежды и регулярной ее смены;</w:t>
      </w:r>
    </w:p>
    <w:p w:rsidR="000F65D1" w:rsidRPr="00E6417D" w:rsidRDefault="00EA4720" w:rsidP="000F65D1">
      <w:pPr>
        <w:pStyle w:val="a4"/>
        <w:numPr>
          <w:ilvl w:val="0"/>
          <w:numId w:val="20"/>
        </w:numPr>
        <w:tabs>
          <w:tab w:val="left" w:pos="851"/>
        </w:tabs>
        <w:spacing w:line="259" w:lineRule="auto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145EFA">
        <w:rPr>
          <w:rFonts w:eastAsia="Arial"/>
          <w:color w:val="auto"/>
          <w:sz w:val="28"/>
          <w:szCs w:val="28"/>
          <w:lang w:eastAsia="ar-SA"/>
        </w:rPr>
        <w:t>регулярности вывоза отходов.</w:t>
      </w:r>
    </w:p>
    <w:sectPr w:rsidR="000F65D1" w:rsidRPr="00E6417D" w:rsidSect="00473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551" w:rsidRPr="00A61F03" w:rsidRDefault="00551551" w:rsidP="00A61F03">
      <w:r>
        <w:separator/>
      </w:r>
    </w:p>
  </w:endnote>
  <w:endnote w:type="continuationSeparator" w:id="0">
    <w:p w:rsidR="00551551" w:rsidRPr="00A61F03" w:rsidRDefault="00551551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551" w:rsidRPr="00A61F03" w:rsidRDefault="00551551" w:rsidP="00A61F03">
      <w:r>
        <w:separator/>
      </w:r>
    </w:p>
  </w:footnote>
  <w:footnote w:type="continuationSeparator" w:id="0">
    <w:p w:rsidR="00551551" w:rsidRPr="00A61F03" w:rsidRDefault="00551551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415BF"/>
    <w:multiLevelType w:val="multilevel"/>
    <w:tmpl w:val="DEB6B0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15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120" w:hanging="2160"/>
      </w:pPr>
      <w:rPr>
        <w:rFonts w:hint="default"/>
        <w:b w:val="0"/>
      </w:rPr>
    </w:lvl>
  </w:abstractNum>
  <w:abstractNum w:abstractNumId="1" w15:restartNumberingAfterBreak="0">
    <w:nsid w:val="14E4263E"/>
    <w:multiLevelType w:val="multilevel"/>
    <w:tmpl w:val="A950D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14C3A"/>
    <w:multiLevelType w:val="hybridMultilevel"/>
    <w:tmpl w:val="17FC7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27339"/>
    <w:multiLevelType w:val="hybridMultilevel"/>
    <w:tmpl w:val="1F86A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C1EB2"/>
    <w:multiLevelType w:val="hybridMultilevel"/>
    <w:tmpl w:val="E0C22E3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75405"/>
    <w:multiLevelType w:val="hybridMultilevel"/>
    <w:tmpl w:val="451806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7" w15:restartNumberingAfterBreak="0">
    <w:nsid w:val="2C5C7DCC"/>
    <w:multiLevelType w:val="hybridMultilevel"/>
    <w:tmpl w:val="7F0A3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E2747"/>
    <w:multiLevelType w:val="multilevel"/>
    <w:tmpl w:val="A22AC1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49AF7D56"/>
    <w:multiLevelType w:val="hybridMultilevel"/>
    <w:tmpl w:val="524C9B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A143806"/>
    <w:multiLevelType w:val="hybridMultilevel"/>
    <w:tmpl w:val="144AA9D0"/>
    <w:lvl w:ilvl="0" w:tplc="2DCC3E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707AA"/>
    <w:multiLevelType w:val="hybridMultilevel"/>
    <w:tmpl w:val="8E2810C6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5DD4DAC"/>
    <w:multiLevelType w:val="hybridMultilevel"/>
    <w:tmpl w:val="1A0ED90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5EA49C5"/>
    <w:multiLevelType w:val="hybridMultilevel"/>
    <w:tmpl w:val="09EA8FB2"/>
    <w:lvl w:ilvl="0" w:tplc="C722F3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91D07C5"/>
    <w:multiLevelType w:val="multilevel"/>
    <w:tmpl w:val="A22AC1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5" w15:restartNumberingAfterBreak="0">
    <w:nsid w:val="5E4A78E6"/>
    <w:multiLevelType w:val="hybridMultilevel"/>
    <w:tmpl w:val="DFB4821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FD52C04"/>
    <w:multiLevelType w:val="multilevel"/>
    <w:tmpl w:val="82E4F2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7" w15:restartNumberingAfterBreak="0">
    <w:nsid w:val="6A057E2E"/>
    <w:multiLevelType w:val="hybridMultilevel"/>
    <w:tmpl w:val="82CC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223EE"/>
    <w:multiLevelType w:val="hybridMultilevel"/>
    <w:tmpl w:val="312CB2E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F820CF4"/>
    <w:multiLevelType w:val="multilevel"/>
    <w:tmpl w:val="28746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20" w15:restartNumberingAfterBreak="0">
    <w:nsid w:val="73596BC6"/>
    <w:multiLevelType w:val="hybridMultilevel"/>
    <w:tmpl w:val="9E443B6C"/>
    <w:lvl w:ilvl="0" w:tplc="C722F3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BB64575"/>
    <w:multiLevelType w:val="hybridMultilevel"/>
    <w:tmpl w:val="B91CEC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DDF23AA"/>
    <w:multiLevelType w:val="hybridMultilevel"/>
    <w:tmpl w:val="C2F6CF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5"/>
  </w:num>
  <w:num w:numId="4">
    <w:abstractNumId w:val="18"/>
  </w:num>
  <w:num w:numId="5">
    <w:abstractNumId w:val="16"/>
  </w:num>
  <w:num w:numId="6">
    <w:abstractNumId w:val="14"/>
  </w:num>
  <w:num w:numId="7">
    <w:abstractNumId w:val="9"/>
  </w:num>
  <w:num w:numId="8">
    <w:abstractNumId w:val="12"/>
  </w:num>
  <w:num w:numId="9">
    <w:abstractNumId w:val="21"/>
  </w:num>
  <w:num w:numId="10">
    <w:abstractNumId w:val="8"/>
  </w:num>
  <w:num w:numId="11">
    <w:abstractNumId w:val="0"/>
  </w:num>
  <w:num w:numId="12">
    <w:abstractNumId w:val="1"/>
  </w:num>
  <w:num w:numId="13">
    <w:abstractNumId w:val="7"/>
  </w:num>
  <w:num w:numId="14">
    <w:abstractNumId w:val="3"/>
  </w:num>
  <w:num w:numId="15">
    <w:abstractNumId w:val="5"/>
  </w:num>
  <w:num w:numId="16">
    <w:abstractNumId w:val="17"/>
  </w:num>
  <w:num w:numId="17">
    <w:abstractNumId w:val="13"/>
  </w:num>
  <w:num w:numId="18">
    <w:abstractNumId w:val="2"/>
  </w:num>
  <w:num w:numId="19">
    <w:abstractNumId w:val="11"/>
  </w:num>
  <w:num w:numId="20">
    <w:abstractNumId w:val="20"/>
  </w:num>
  <w:num w:numId="21">
    <w:abstractNumId w:val="4"/>
  </w:num>
  <w:num w:numId="22">
    <w:abstractNumId w:val="22"/>
  </w:num>
  <w:num w:numId="2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521"/>
    <w:rsid w:val="000D56A4"/>
    <w:rsid w:val="000D6501"/>
    <w:rsid w:val="000E1C6E"/>
    <w:rsid w:val="000E2760"/>
    <w:rsid w:val="000F65D1"/>
    <w:rsid w:val="00100856"/>
    <w:rsid w:val="001174FA"/>
    <w:rsid w:val="0012580C"/>
    <w:rsid w:val="00137268"/>
    <w:rsid w:val="00142D8E"/>
    <w:rsid w:val="00144927"/>
    <w:rsid w:val="00145EFA"/>
    <w:rsid w:val="00151684"/>
    <w:rsid w:val="0015201B"/>
    <w:rsid w:val="00153D62"/>
    <w:rsid w:val="00154F7D"/>
    <w:rsid w:val="00161475"/>
    <w:rsid w:val="00164F82"/>
    <w:rsid w:val="001654E2"/>
    <w:rsid w:val="00181825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D5AD6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042B"/>
    <w:rsid w:val="00231A26"/>
    <w:rsid w:val="00231FF0"/>
    <w:rsid w:val="002401B6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87EBF"/>
    <w:rsid w:val="002A1031"/>
    <w:rsid w:val="002A33B1"/>
    <w:rsid w:val="002A6BB7"/>
    <w:rsid w:val="002B1765"/>
    <w:rsid w:val="002B1770"/>
    <w:rsid w:val="002B459A"/>
    <w:rsid w:val="002B6C86"/>
    <w:rsid w:val="002C1B1A"/>
    <w:rsid w:val="002C6181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3F4183"/>
    <w:rsid w:val="004078C1"/>
    <w:rsid w:val="00414B07"/>
    <w:rsid w:val="00414D89"/>
    <w:rsid w:val="004203A4"/>
    <w:rsid w:val="00420798"/>
    <w:rsid w:val="00421006"/>
    <w:rsid w:val="00421C85"/>
    <w:rsid w:val="00430BF4"/>
    <w:rsid w:val="004368CF"/>
    <w:rsid w:val="0043697F"/>
    <w:rsid w:val="00442342"/>
    <w:rsid w:val="004544C9"/>
    <w:rsid w:val="00454F14"/>
    <w:rsid w:val="0046571F"/>
    <w:rsid w:val="00465949"/>
    <w:rsid w:val="0047323E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331B"/>
    <w:rsid w:val="005156F0"/>
    <w:rsid w:val="005255BF"/>
    <w:rsid w:val="0054095A"/>
    <w:rsid w:val="0054447F"/>
    <w:rsid w:val="00551551"/>
    <w:rsid w:val="00551B2E"/>
    <w:rsid w:val="005536A9"/>
    <w:rsid w:val="0055418C"/>
    <w:rsid w:val="00564D1F"/>
    <w:rsid w:val="005654BA"/>
    <w:rsid w:val="00565B5C"/>
    <w:rsid w:val="00570B63"/>
    <w:rsid w:val="00573857"/>
    <w:rsid w:val="00574433"/>
    <w:rsid w:val="00576C78"/>
    <w:rsid w:val="005774A7"/>
    <w:rsid w:val="00582A9E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5E1A21"/>
    <w:rsid w:val="00600169"/>
    <w:rsid w:val="00600965"/>
    <w:rsid w:val="00600C30"/>
    <w:rsid w:val="0060146B"/>
    <w:rsid w:val="006026E7"/>
    <w:rsid w:val="006027B6"/>
    <w:rsid w:val="00611E01"/>
    <w:rsid w:val="00612131"/>
    <w:rsid w:val="00620C74"/>
    <w:rsid w:val="00621B94"/>
    <w:rsid w:val="006271B4"/>
    <w:rsid w:val="00627542"/>
    <w:rsid w:val="00632B8A"/>
    <w:rsid w:val="006355FC"/>
    <w:rsid w:val="00637FBB"/>
    <w:rsid w:val="00655DBC"/>
    <w:rsid w:val="00662440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39A"/>
    <w:rsid w:val="006F50B1"/>
    <w:rsid w:val="00702A37"/>
    <w:rsid w:val="007042E4"/>
    <w:rsid w:val="007114BA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289F"/>
    <w:rsid w:val="00793C3A"/>
    <w:rsid w:val="00794DDE"/>
    <w:rsid w:val="00794F51"/>
    <w:rsid w:val="0079723A"/>
    <w:rsid w:val="007A0C2B"/>
    <w:rsid w:val="007A185C"/>
    <w:rsid w:val="007A1901"/>
    <w:rsid w:val="007B09D2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08B6"/>
    <w:rsid w:val="00892899"/>
    <w:rsid w:val="008A1B69"/>
    <w:rsid w:val="008A22CF"/>
    <w:rsid w:val="008A34C4"/>
    <w:rsid w:val="008A3CD9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458F0"/>
    <w:rsid w:val="00950885"/>
    <w:rsid w:val="00953F40"/>
    <w:rsid w:val="00954D2E"/>
    <w:rsid w:val="00954FA0"/>
    <w:rsid w:val="00960142"/>
    <w:rsid w:val="00961D64"/>
    <w:rsid w:val="00964448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5E3"/>
    <w:rsid w:val="009B17DE"/>
    <w:rsid w:val="009B66B3"/>
    <w:rsid w:val="009B7D11"/>
    <w:rsid w:val="009C474B"/>
    <w:rsid w:val="009D2825"/>
    <w:rsid w:val="009D4A2D"/>
    <w:rsid w:val="009E7926"/>
    <w:rsid w:val="009F6922"/>
    <w:rsid w:val="009F79D3"/>
    <w:rsid w:val="00A0054C"/>
    <w:rsid w:val="00A12742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10"/>
    <w:rsid w:val="00AD307B"/>
    <w:rsid w:val="00AD40E2"/>
    <w:rsid w:val="00AE68F5"/>
    <w:rsid w:val="00AE7A7C"/>
    <w:rsid w:val="00AF496D"/>
    <w:rsid w:val="00B0079F"/>
    <w:rsid w:val="00B01EA8"/>
    <w:rsid w:val="00B045B3"/>
    <w:rsid w:val="00B1336D"/>
    <w:rsid w:val="00B168F4"/>
    <w:rsid w:val="00B16D00"/>
    <w:rsid w:val="00B2406B"/>
    <w:rsid w:val="00B25017"/>
    <w:rsid w:val="00B30176"/>
    <w:rsid w:val="00B3062C"/>
    <w:rsid w:val="00B30B74"/>
    <w:rsid w:val="00B32D4E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2549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0C"/>
    <w:rsid w:val="00C61EEE"/>
    <w:rsid w:val="00C7159B"/>
    <w:rsid w:val="00C71903"/>
    <w:rsid w:val="00C745CD"/>
    <w:rsid w:val="00C80752"/>
    <w:rsid w:val="00C8579A"/>
    <w:rsid w:val="00C8613D"/>
    <w:rsid w:val="00CA51A3"/>
    <w:rsid w:val="00CB0F64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1963"/>
    <w:rsid w:val="00D42CAF"/>
    <w:rsid w:val="00D42CC8"/>
    <w:rsid w:val="00D46C9D"/>
    <w:rsid w:val="00D50612"/>
    <w:rsid w:val="00D51CFB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812A5"/>
    <w:rsid w:val="00D970B5"/>
    <w:rsid w:val="00D97C49"/>
    <w:rsid w:val="00DA21BD"/>
    <w:rsid w:val="00DA49E6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17D"/>
    <w:rsid w:val="00E6455A"/>
    <w:rsid w:val="00E651DF"/>
    <w:rsid w:val="00E72A2A"/>
    <w:rsid w:val="00E81B41"/>
    <w:rsid w:val="00E83DEB"/>
    <w:rsid w:val="00E85242"/>
    <w:rsid w:val="00EA4720"/>
    <w:rsid w:val="00EA492A"/>
    <w:rsid w:val="00EA7F36"/>
    <w:rsid w:val="00EB0C78"/>
    <w:rsid w:val="00EC2000"/>
    <w:rsid w:val="00ED1429"/>
    <w:rsid w:val="00ED2DFC"/>
    <w:rsid w:val="00ED4CEC"/>
    <w:rsid w:val="00EF072C"/>
    <w:rsid w:val="00EF07FA"/>
    <w:rsid w:val="00EF6C76"/>
    <w:rsid w:val="00EF7582"/>
    <w:rsid w:val="00F048F3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141C"/>
    <w:rsid w:val="00F53EA5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0128"/>
    <w:rsid w:val="00FE125A"/>
    <w:rsid w:val="00FE32D8"/>
    <w:rsid w:val="00FE3E13"/>
    <w:rsid w:val="00FE6BA2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50611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D4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9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9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8DB6C-1132-4A57-8CBE-7479EB77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11</cp:revision>
  <cp:lastPrinted>2021-03-31T06:12:00Z</cp:lastPrinted>
  <dcterms:created xsi:type="dcterms:W3CDTF">2023-02-09T11:38:00Z</dcterms:created>
  <dcterms:modified xsi:type="dcterms:W3CDTF">2023-09-28T10:38:00Z</dcterms:modified>
</cp:coreProperties>
</file>